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803" w14:textId="644DE50B" w:rsidR="00E56E41" w:rsidRPr="00F42F67" w:rsidRDefault="00E56E41" w:rsidP="00E56E4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42F67">
        <w:rPr>
          <w:rFonts w:ascii="Verdana" w:hAnsi="Verdana"/>
          <w:sz w:val="20"/>
          <w:szCs w:val="20"/>
        </w:rPr>
        <w:t xml:space="preserve">as Land Burgenland </w:t>
      </w:r>
      <w:r>
        <w:rPr>
          <w:rFonts w:ascii="Verdana" w:hAnsi="Verdana"/>
          <w:sz w:val="20"/>
          <w:szCs w:val="20"/>
        </w:rPr>
        <w:t xml:space="preserve">bietet </w:t>
      </w:r>
      <w:r>
        <w:rPr>
          <w:rFonts w:ascii="Verdana" w:hAnsi="Verdana"/>
          <w:sz w:val="20"/>
          <w:szCs w:val="20"/>
        </w:rPr>
        <w:t xml:space="preserve">auch weiterhin, </w:t>
      </w:r>
      <w:r w:rsidRPr="00F42F67">
        <w:rPr>
          <w:rFonts w:ascii="Verdana" w:hAnsi="Verdana"/>
          <w:sz w:val="20"/>
          <w:szCs w:val="20"/>
        </w:rPr>
        <w:t xml:space="preserve">zusätzlich zu den Impfangeboten </w:t>
      </w:r>
      <w:r>
        <w:rPr>
          <w:rFonts w:ascii="Verdana" w:hAnsi="Verdana"/>
          <w:sz w:val="20"/>
          <w:szCs w:val="20"/>
        </w:rPr>
        <w:t xml:space="preserve">bei niedergelassenen </w:t>
      </w:r>
      <w:proofErr w:type="spellStart"/>
      <w:r>
        <w:rPr>
          <w:rFonts w:ascii="Verdana" w:hAnsi="Verdana"/>
          <w:sz w:val="20"/>
          <w:szCs w:val="20"/>
        </w:rPr>
        <w:t>Ärzte:innen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0E0A45">
        <w:rPr>
          <w:rFonts w:ascii="Verdana" w:hAnsi="Verdana"/>
          <w:b/>
          <w:sz w:val="20"/>
          <w:szCs w:val="20"/>
        </w:rPr>
        <w:t>jeden Freitag und Samstag</w:t>
      </w:r>
      <w:r>
        <w:rPr>
          <w:rFonts w:ascii="Verdana" w:hAnsi="Verdana"/>
          <w:sz w:val="20"/>
          <w:szCs w:val="20"/>
        </w:rPr>
        <w:t xml:space="preserve"> </w:t>
      </w:r>
      <w:r w:rsidRPr="00F42F67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b/>
          <w:sz w:val="20"/>
          <w:szCs w:val="20"/>
        </w:rPr>
        <w:t xml:space="preserve">den Bezirkshauptmannschaften des jeweiligen Bezirks </w:t>
      </w:r>
      <w:r w:rsidRPr="00F42F67">
        <w:rPr>
          <w:rFonts w:ascii="Verdana" w:hAnsi="Verdana"/>
          <w:sz w:val="20"/>
          <w:szCs w:val="20"/>
        </w:rPr>
        <w:t>die Möglichkeit zur COVID-19-Schutzimpfung ohne Anmeldung.</w:t>
      </w:r>
      <w:r>
        <w:rPr>
          <w:rFonts w:ascii="Verdana" w:hAnsi="Verdana"/>
          <w:sz w:val="20"/>
          <w:szCs w:val="20"/>
        </w:rPr>
        <w:t xml:space="preserve"> Für ein möglichst komfortables Impfangebot sind die Pop-up-Impfzentren des Landes ab sofort in den sieben Bezirkshauptmannschaften eingerichtet. </w:t>
      </w:r>
    </w:p>
    <w:p w14:paraId="6D64FB56" w14:textId="77777777" w:rsidR="00E56E41" w:rsidRDefault="00E56E41" w:rsidP="00E56E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Pop-up-Impfzentren in den Bezirkshauptmannschaften</w:t>
      </w:r>
      <w:r w:rsidRPr="00474F72">
        <w:rPr>
          <w:rFonts w:ascii="Verdana" w:hAnsi="Verdana"/>
          <w:b/>
          <w:sz w:val="20"/>
          <w:szCs w:val="20"/>
        </w:rPr>
        <w:t>:</w:t>
      </w:r>
      <w:r w:rsidRPr="00474F72">
        <w:rPr>
          <w:rFonts w:ascii="Verdana" w:hAnsi="Verdana"/>
          <w:sz w:val="20"/>
          <w:szCs w:val="20"/>
        </w:rPr>
        <w:t xml:space="preserve"> </w:t>
      </w:r>
    </w:p>
    <w:p w14:paraId="560B00AF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proofErr w:type="gramStart"/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Neusiedl</w:t>
      </w:r>
      <w:proofErr w:type="gramEnd"/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 xml:space="preserve"> am See: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7100 Neusiedl am See, Eisenstädter Straße 1a</w:t>
      </w:r>
    </w:p>
    <w:p w14:paraId="7F262FE2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Eisenstadt-Umgebung: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7000 Eisenstadt, Ing. Julius-Raab-Straße 1</w:t>
      </w:r>
    </w:p>
    <w:p w14:paraId="7707EA08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Mattersburg: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7210 Mattersburg, Marktgasse 2</w:t>
      </w:r>
    </w:p>
    <w:p w14:paraId="05AA3BB5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Oberpullendorf: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7350 Oberpullendorf, Hauptstraße 56</w:t>
      </w:r>
    </w:p>
    <w:p w14:paraId="6EC13989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 xml:space="preserve">BH </w:t>
      </w:r>
      <w:proofErr w:type="spellStart"/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Oberwart</w:t>
      </w:r>
      <w:proofErr w:type="spellEnd"/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7400 </w:t>
      </w:r>
      <w:proofErr w:type="spellStart"/>
      <w:r w:rsidRPr="005047C8">
        <w:rPr>
          <w:rFonts w:ascii="Verdana" w:hAnsi="Verdana" w:cs="Verdana"/>
          <w:color w:val="000000"/>
          <w:sz w:val="20"/>
          <w:szCs w:val="20"/>
        </w:rPr>
        <w:t>Oberwart</w:t>
      </w:r>
      <w:proofErr w:type="spellEnd"/>
      <w:r w:rsidRPr="005047C8">
        <w:rPr>
          <w:rFonts w:ascii="Verdana" w:hAnsi="Verdana" w:cs="Verdana"/>
          <w:color w:val="000000"/>
          <w:sz w:val="20"/>
          <w:szCs w:val="20"/>
        </w:rPr>
        <w:t>, Hauptplatz 1</w:t>
      </w:r>
    </w:p>
    <w:p w14:paraId="05C9321C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Güssing: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7540 Güssing, Hauptstraße 1</w:t>
      </w:r>
    </w:p>
    <w:p w14:paraId="12942109" w14:textId="77777777" w:rsidR="00E56E41" w:rsidRPr="005047C8" w:rsidRDefault="00E56E41" w:rsidP="00E56E41">
      <w:pPr>
        <w:pStyle w:val="Listenabsatz"/>
        <w:numPr>
          <w:ilvl w:val="0"/>
          <w:numId w:val="2"/>
        </w:numPr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5047C8">
        <w:rPr>
          <w:rFonts w:ascii="Verdana" w:hAnsi="Verdana" w:cs="Verdana"/>
          <w:color w:val="000000"/>
          <w:sz w:val="20"/>
          <w:szCs w:val="20"/>
          <w:u w:val="single"/>
        </w:rPr>
        <w:t>BH Jennersdorf:</w:t>
      </w:r>
      <w:r w:rsidRPr="005047C8">
        <w:rPr>
          <w:rFonts w:ascii="Verdana" w:hAnsi="Verdana" w:cs="Verdana"/>
          <w:color w:val="000000"/>
          <w:sz w:val="20"/>
          <w:szCs w:val="20"/>
        </w:rPr>
        <w:t xml:space="preserve"> 8380 Jennersdorf, Hauptplatz 15</w:t>
      </w:r>
    </w:p>
    <w:p w14:paraId="57C406F9" w14:textId="77777777" w:rsidR="00E56E41" w:rsidRPr="00F42F67" w:rsidRDefault="00E56E41" w:rsidP="00E56E4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Impftage</w:t>
      </w:r>
      <w:proofErr w:type="spellEnd"/>
      <w:r w:rsidRPr="00474F72">
        <w:rPr>
          <w:rFonts w:ascii="Verdana" w:hAnsi="Verdana"/>
          <w:b/>
          <w:sz w:val="20"/>
          <w:szCs w:val="20"/>
        </w:rPr>
        <w:t>:</w:t>
      </w:r>
      <w:r w:rsidRPr="00474F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jeden Freitag, 15:00 – 19:00 Uhr, und jeden Samstag, 11:00 – 15:00 Uhr</w:t>
      </w:r>
    </w:p>
    <w:p w14:paraId="164C5AD9" w14:textId="77777777" w:rsidR="00E56E41" w:rsidRPr="00411535" w:rsidRDefault="00E56E41" w:rsidP="00E56E41">
      <w:pPr>
        <w:jc w:val="both"/>
        <w:rPr>
          <w:rFonts w:ascii="Verdana" w:hAnsi="Verdana"/>
          <w:b/>
          <w:sz w:val="20"/>
          <w:szCs w:val="20"/>
        </w:rPr>
      </w:pPr>
      <w:r w:rsidRPr="00411535">
        <w:rPr>
          <w:rFonts w:ascii="Verdana" w:hAnsi="Verdana"/>
          <w:b/>
          <w:sz w:val="20"/>
          <w:szCs w:val="20"/>
        </w:rPr>
        <w:t>Geimpft wird mit folgenden Impfstoffen:</w:t>
      </w:r>
    </w:p>
    <w:p w14:paraId="0A45E8E3" w14:textId="77777777" w:rsidR="00E56E41" w:rsidRPr="005047C8" w:rsidRDefault="00E56E41" w:rsidP="00E56E41">
      <w:pPr>
        <w:pStyle w:val="Listenabsatz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5047C8">
        <w:rPr>
          <w:rFonts w:ascii="Verdana" w:hAnsi="Verdana"/>
          <w:sz w:val="20"/>
          <w:szCs w:val="20"/>
        </w:rPr>
        <w:t xml:space="preserve">Zur Impfung von Kindern wird in den Pop-up-Impfzentren der spezielle Kinder-Impfstoff (Comirnaty) von BioNTech/Pfizer verwendet. </w:t>
      </w:r>
    </w:p>
    <w:p w14:paraId="37040CD4" w14:textId="77777777" w:rsidR="00E56E41" w:rsidRDefault="00E56E41" w:rsidP="00E56E41">
      <w:pPr>
        <w:pStyle w:val="Listenabsatz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5047C8">
        <w:rPr>
          <w:rFonts w:ascii="Verdana" w:hAnsi="Verdana"/>
          <w:sz w:val="20"/>
          <w:szCs w:val="20"/>
        </w:rPr>
        <w:t>Für Personen ab 12 Jahren stehen die Impfstoffe von BioNTech/Pfizer (Comirnaty, BA.4/BA.5, BA.1), Moderna (</w:t>
      </w:r>
      <w:proofErr w:type="spellStart"/>
      <w:r w:rsidRPr="005047C8">
        <w:rPr>
          <w:rFonts w:ascii="Verdana" w:hAnsi="Verdana"/>
          <w:sz w:val="20"/>
          <w:szCs w:val="20"/>
        </w:rPr>
        <w:t>Spikevax</w:t>
      </w:r>
      <w:proofErr w:type="spellEnd"/>
      <w:r w:rsidRPr="005047C8">
        <w:rPr>
          <w:rFonts w:ascii="Verdana" w:hAnsi="Verdana"/>
          <w:sz w:val="20"/>
          <w:szCs w:val="20"/>
        </w:rPr>
        <w:t>, BA.1), Novavax (Nuvaxovid) und Janssen (</w:t>
      </w:r>
      <w:proofErr w:type="spellStart"/>
      <w:r w:rsidRPr="005047C8">
        <w:rPr>
          <w:rFonts w:ascii="Verdana" w:hAnsi="Verdana"/>
          <w:sz w:val="20"/>
          <w:szCs w:val="20"/>
        </w:rPr>
        <w:t>Jcovden</w:t>
      </w:r>
      <w:proofErr w:type="spellEnd"/>
      <w:r w:rsidRPr="005047C8">
        <w:rPr>
          <w:rFonts w:ascii="Verdana" w:hAnsi="Verdana"/>
          <w:sz w:val="20"/>
          <w:szCs w:val="20"/>
        </w:rPr>
        <w:t>) zur Auswahl</w:t>
      </w:r>
      <w:r w:rsidRPr="00411535">
        <w:rPr>
          <w:rFonts w:ascii="Verdana" w:hAnsi="Verdana"/>
          <w:sz w:val="20"/>
          <w:szCs w:val="20"/>
        </w:rPr>
        <w:t>.</w:t>
      </w:r>
    </w:p>
    <w:p w14:paraId="316CFBFB" w14:textId="77777777" w:rsidR="00E56E41" w:rsidRPr="00190EC1" w:rsidRDefault="00E56E41" w:rsidP="00E56E41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42F67">
        <w:rPr>
          <w:rFonts w:ascii="Verdana" w:hAnsi="Verdana" w:cs="Arial"/>
          <w:sz w:val="20"/>
        </w:rPr>
        <w:t xml:space="preserve">Das Nationale Impfgremium (NIG) empfiehlt </w:t>
      </w:r>
      <w:r>
        <w:rPr>
          <w:rFonts w:ascii="Verdana" w:hAnsi="Verdana" w:cs="Arial"/>
          <w:sz w:val="20"/>
        </w:rPr>
        <w:t xml:space="preserve">folgenden </w:t>
      </w:r>
      <w:r w:rsidRPr="00F42F67">
        <w:rPr>
          <w:rFonts w:ascii="Verdana" w:hAnsi="Verdana" w:cs="Arial"/>
          <w:sz w:val="20"/>
        </w:rPr>
        <w:t xml:space="preserve">Personengruppen die </w:t>
      </w:r>
      <w:r w:rsidRPr="00F42F67">
        <w:rPr>
          <w:rFonts w:ascii="Verdana" w:hAnsi="Verdana" w:cs="Arial"/>
          <w:b/>
          <w:sz w:val="20"/>
        </w:rPr>
        <w:t>4. Dosis</w:t>
      </w:r>
      <w:r w:rsidRPr="00F42F67">
        <w:rPr>
          <w:rFonts w:ascii="Verdana" w:hAnsi="Verdana" w:cs="Arial"/>
          <w:sz w:val="20"/>
        </w:rPr>
        <w:t xml:space="preserve"> der COVID-19-Schutzimpfung</w:t>
      </w:r>
      <w:r w:rsidRPr="00190EC1">
        <w:rPr>
          <w:rFonts w:ascii="Verdana" w:hAnsi="Verdana" w:cs="Arial"/>
          <w:sz w:val="20"/>
          <w:szCs w:val="20"/>
        </w:rPr>
        <w:t xml:space="preserve">: </w:t>
      </w:r>
    </w:p>
    <w:p w14:paraId="3D0B934B" w14:textId="77777777" w:rsidR="00E56E41" w:rsidRDefault="00E56E41" w:rsidP="00E56E41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190EC1">
        <w:rPr>
          <w:rFonts w:ascii="Verdana" w:hAnsi="Verdana" w:cs="Arial"/>
          <w:sz w:val="20"/>
          <w:szCs w:val="20"/>
        </w:rPr>
        <w:t xml:space="preserve">allen Personen ab </w:t>
      </w:r>
      <w:r>
        <w:rPr>
          <w:rFonts w:ascii="Verdana" w:hAnsi="Verdana" w:cs="Arial"/>
          <w:sz w:val="20"/>
          <w:szCs w:val="20"/>
        </w:rPr>
        <w:t>12</w:t>
      </w:r>
      <w:r w:rsidRPr="00190EC1">
        <w:rPr>
          <w:rFonts w:ascii="Verdana" w:hAnsi="Verdana" w:cs="Arial"/>
          <w:sz w:val="20"/>
          <w:szCs w:val="20"/>
        </w:rPr>
        <w:t xml:space="preserve"> Jahre (</w:t>
      </w:r>
      <w:r w:rsidRPr="00190EC1">
        <w:rPr>
          <w:rFonts w:ascii="Verdana" w:hAnsi="Verdana" w:cs="Arial"/>
          <w:b/>
          <w:sz w:val="20"/>
          <w:szCs w:val="20"/>
        </w:rPr>
        <w:t xml:space="preserve">4 </w:t>
      </w:r>
      <w:r>
        <w:rPr>
          <w:rFonts w:ascii="Verdana" w:hAnsi="Verdana" w:cs="Arial"/>
          <w:b/>
          <w:sz w:val="20"/>
          <w:szCs w:val="20"/>
        </w:rPr>
        <w:t xml:space="preserve">bis 6 </w:t>
      </w:r>
      <w:r w:rsidRPr="00190EC1">
        <w:rPr>
          <w:rFonts w:ascii="Verdana" w:hAnsi="Verdana" w:cs="Arial"/>
          <w:b/>
          <w:sz w:val="20"/>
          <w:szCs w:val="20"/>
        </w:rPr>
        <w:t>Monate</w:t>
      </w:r>
      <w:r w:rsidRPr="00190EC1">
        <w:rPr>
          <w:rFonts w:ascii="Verdana" w:hAnsi="Verdana" w:cs="Arial"/>
          <w:sz w:val="20"/>
          <w:szCs w:val="20"/>
        </w:rPr>
        <w:t xml:space="preserve"> nach der Drittimpfung)</w:t>
      </w:r>
    </w:p>
    <w:p w14:paraId="001E6630" w14:textId="77777777" w:rsidR="00E56E41" w:rsidRPr="005047C8" w:rsidRDefault="00E56E41" w:rsidP="00E56E41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5047C8">
        <w:rPr>
          <w:rFonts w:ascii="Verdana" w:hAnsi="Verdana" w:cs="Arial"/>
          <w:sz w:val="20"/>
          <w:szCs w:val="20"/>
        </w:rPr>
        <w:t xml:space="preserve">ußerdem empfiehlt das </w:t>
      </w:r>
      <w:proofErr w:type="gramStart"/>
      <w:r w:rsidRPr="005047C8">
        <w:rPr>
          <w:rFonts w:ascii="Verdana" w:hAnsi="Verdana" w:cs="Arial"/>
          <w:sz w:val="20"/>
          <w:szCs w:val="20"/>
        </w:rPr>
        <w:t xml:space="preserve">NIG </w:t>
      </w:r>
      <w:r w:rsidRPr="005047C8">
        <w:rPr>
          <w:rFonts w:ascii="Verdana" w:hAnsi="Verdana" w:cs="Arial"/>
          <w:b/>
          <w:sz w:val="20"/>
          <w:szCs w:val="20"/>
        </w:rPr>
        <w:t>Kindern</w:t>
      </w:r>
      <w:proofErr w:type="gramEnd"/>
      <w:r w:rsidRPr="005047C8">
        <w:rPr>
          <w:rFonts w:ascii="Verdana" w:hAnsi="Verdana" w:cs="Arial"/>
          <w:b/>
          <w:sz w:val="20"/>
          <w:szCs w:val="20"/>
        </w:rPr>
        <w:t xml:space="preserve"> im Alter von 5 bis 11 Jahren</w:t>
      </w:r>
      <w:r w:rsidRPr="005047C8">
        <w:rPr>
          <w:rFonts w:ascii="Verdana" w:hAnsi="Verdana" w:cs="Arial"/>
          <w:sz w:val="20"/>
          <w:szCs w:val="20"/>
        </w:rPr>
        <w:t xml:space="preserve"> die Verabreichung der </w:t>
      </w:r>
      <w:r w:rsidRPr="005047C8">
        <w:rPr>
          <w:rFonts w:ascii="Verdana" w:hAnsi="Verdana" w:cs="Arial"/>
          <w:b/>
          <w:sz w:val="20"/>
          <w:szCs w:val="20"/>
        </w:rPr>
        <w:t>3. Impfung (6 Monate nach der Zweitimpfung</w:t>
      </w:r>
      <w:r>
        <w:rPr>
          <w:rFonts w:ascii="Verdana" w:hAnsi="Verdana" w:cs="Arial"/>
          <w:b/>
          <w:sz w:val="20"/>
          <w:szCs w:val="20"/>
        </w:rPr>
        <w:t>)</w:t>
      </w:r>
      <w:r w:rsidRPr="005047C8">
        <w:rPr>
          <w:rFonts w:ascii="Verdana" w:hAnsi="Verdana" w:cs="Arial"/>
          <w:sz w:val="20"/>
          <w:szCs w:val="20"/>
        </w:rPr>
        <w:t xml:space="preserve">, um mit optimalem COVID-19-Impfschutz </w:t>
      </w:r>
      <w:r>
        <w:rPr>
          <w:rFonts w:ascii="Verdana" w:hAnsi="Verdana" w:cs="Arial"/>
          <w:sz w:val="20"/>
          <w:szCs w:val="20"/>
        </w:rPr>
        <w:t>über den Winter zu kommen</w:t>
      </w:r>
      <w:r w:rsidRPr="005047C8">
        <w:rPr>
          <w:rFonts w:ascii="Verdana" w:hAnsi="Verdana" w:cs="Arial"/>
          <w:sz w:val="20"/>
          <w:szCs w:val="20"/>
        </w:rPr>
        <w:t>.</w:t>
      </w:r>
      <w:r w:rsidRPr="005047C8">
        <w:rPr>
          <w:rFonts w:ascii="Verdana" w:hAnsi="Verdana" w:cs="Arial"/>
          <w:sz w:val="20"/>
        </w:rPr>
        <w:t xml:space="preserve"> </w:t>
      </w:r>
    </w:p>
    <w:p w14:paraId="2942ECEC" w14:textId="77777777" w:rsidR="00E56E41" w:rsidRDefault="00E56E41" w:rsidP="00E56E41">
      <w:pPr>
        <w:jc w:val="center"/>
        <w:rPr>
          <w:rFonts w:ascii="Verdana" w:hAnsi="Verdana"/>
          <w:b/>
          <w:sz w:val="20"/>
          <w:szCs w:val="20"/>
        </w:rPr>
      </w:pPr>
    </w:p>
    <w:p w14:paraId="0787D708" w14:textId="77777777" w:rsidR="00E56E41" w:rsidRPr="005F6D85" w:rsidRDefault="00E56E41" w:rsidP="00E56E41">
      <w:pPr>
        <w:jc w:val="center"/>
        <w:rPr>
          <w:rFonts w:ascii="Verdana" w:hAnsi="Verdana"/>
          <w:b/>
          <w:sz w:val="20"/>
          <w:szCs w:val="20"/>
        </w:rPr>
      </w:pPr>
      <w:r w:rsidRPr="005F6D85">
        <w:rPr>
          <w:rFonts w:ascii="Verdana" w:hAnsi="Verdana"/>
          <w:b/>
          <w:sz w:val="20"/>
          <w:szCs w:val="20"/>
        </w:rPr>
        <w:t>Nutzen Sie diese Gelegenheit – für sich und für Ihre Nächsten!</w:t>
      </w:r>
    </w:p>
    <w:p w14:paraId="0150FFBD" w14:textId="77777777" w:rsidR="00E56E41" w:rsidRDefault="00E56E41" w:rsidP="00E56E41">
      <w:pPr>
        <w:spacing w:after="0"/>
        <w:jc w:val="both"/>
        <w:rPr>
          <w:rFonts w:ascii="Verdana" w:eastAsia="Calibri" w:hAnsi="Verdana" w:cs="Times New Roman"/>
          <w:sz w:val="20"/>
          <w:szCs w:val="20"/>
          <w:highlight w:val="yellow"/>
        </w:rPr>
      </w:pPr>
    </w:p>
    <w:p w14:paraId="518D1C14" w14:textId="77777777" w:rsidR="0043242A" w:rsidRDefault="0043242A"/>
    <w:sectPr w:rsidR="00432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6DB5"/>
    <w:multiLevelType w:val="hybridMultilevel"/>
    <w:tmpl w:val="F524F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CDA"/>
    <w:multiLevelType w:val="hybridMultilevel"/>
    <w:tmpl w:val="A4BE8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1886"/>
    <w:multiLevelType w:val="hybridMultilevel"/>
    <w:tmpl w:val="535C66D0"/>
    <w:lvl w:ilvl="0" w:tplc="73F04B9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268676">
    <w:abstractNumId w:val="0"/>
  </w:num>
  <w:num w:numId="2" w16cid:durableId="420300843">
    <w:abstractNumId w:val="1"/>
  </w:num>
  <w:num w:numId="3" w16cid:durableId="126511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1"/>
    <w:rsid w:val="0043242A"/>
    <w:rsid w:val="00E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41BB"/>
  <w15:chartTrackingRefBased/>
  <w15:docId w15:val="{89590B17-C84A-491C-867C-8CCCA95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Edelmann</dc:creator>
  <cp:keywords/>
  <dc:description/>
  <cp:lastModifiedBy>Ernst Edelmann</cp:lastModifiedBy>
  <cp:revision>1</cp:revision>
  <dcterms:created xsi:type="dcterms:W3CDTF">2022-11-07T07:53:00Z</dcterms:created>
  <dcterms:modified xsi:type="dcterms:W3CDTF">2022-11-07T07:54:00Z</dcterms:modified>
</cp:coreProperties>
</file>